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C81A" w14:textId="77777777" w:rsidR="001D415F" w:rsidRDefault="001D415F" w:rsidP="001D415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Учтите эти четыре правила, когда будете заполнять 6</w:t>
      </w:r>
      <w:r w:rsidRPr="00B26017">
        <w:rPr>
          <w:rFonts w:ascii="Times New Roman" w:hAnsi="Times New Roman"/>
          <w:b/>
          <w:bCs/>
        </w:rPr>
        <w:noBreakHyphen/>
        <w:t>НДФЛ за 9 месяцев</w:t>
      </w:r>
    </w:p>
    <w:p w14:paraId="361A7A18" w14:textId="77777777" w:rsidR="001D415F" w:rsidRPr="00B26017" w:rsidRDefault="001D415F" w:rsidP="001D415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30CAACBB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A515CBF" w14:textId="77777777" w:rsidR="001D415F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Проверьте свой 6-НДФЛ за 9 месяцев по нашим контрольным точкам. Мы разобрали, как заполнять отчет, если доходы работников облагаются НДФЛ по разным ставкам, а за вычетом по налогу сотрудник обратился только сейчас.</w:t>
      </w:r>
    </w:p>
    <w:p w14:paraId="5560D97F" w14:textId="77777777" w:rsidR="006A4D89" w:rsidRPr="00B26017" w:rsidRDefault="006A4D89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E5FEAEB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Заполните в 6-НДФЛ столько разделов, сколько использовали ставок</w:t>
      </w:r>
    </w:p>
    <w:p w14:paraId="50C429EA" w14:textId="77777777" w:rsidR="001D415F" w:rsidRDefault="001D415F" w:rsidP="006A4D89">
      <w:pPr>
        <w:spacing w:after="0" w:line="240" w:lineRule="auto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Раздел 1 декларации 6-НДФЛ компании заполняют отдельно по каждому КБК, а раздел 2 как по каждому коду, так и по каждой ставке налога. Включите в эти разделы только те показатели, которые относятся к конкретной ставке или КБК. Примеры расчета НДФЛ для каждой из пяти ставок налога по основной базе смотрите в таблице 1.</w:t>
      </w:r>
    </w:p>
    <w:p w14:paraId="7610D58F" w14:textId="77777777" w:rsidR="006A4D89" w:rsidRPr="00B26017" w:rsidRDefault="006A4D89" w:rsidP="006A4D89">
      <w:pPr>
        <w:spacing w:after="0" w:line="240" w:lineRule="auto"/>
        <w:jc w:val="both"/>
        <w:rPr>
          <w:rFonts w:ascii="Times New Roman" w:hAnsi="Times New Roman"/>
        </w:rPr>
      </w:pPr>
    </w:p>
    <w:p w14:paraId="1088C91B" w14:textId="77777777" w:rsidR="001D415F" w:rsidRPr="00B26017" w:rsidRDefault="001D415F" w:rsidP="006A4D89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Таблица 1. Примеры расчета НДФЛ в зависимости от дохода работника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9"/>
        <w:gridCol w:w="2437"/>
        <w:gridCol w:w="2433"/>
        <w:gridCol w:w="2141"/>
      </w:tblGrid>
      <w:tr w:rsidR="001D415F" w:rsidRPr="00A811B3" w14:paraId="0F323753" w14:textId="77777777" w:rsidTr="00145004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6A97D524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Облагаемый доход работника с начала года к 1 октября (основная база)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5DD8B917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Расчет НДФЛ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5E41A097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Сумма НДФЛ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16BA96A7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Количество разделов 1 и 2 в 6-НДФЛ</w:t>
            </w:r>
          </w:p>
        </w:tc>
      </w:tr>
      <w:tr w:rsidR="001D415F" w:rsidRPr="00A811B3" w14:paraId="41D63B4A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481168A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2 000 000 руб.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74A6621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13% со всей суммы дохода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C3CCA18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260 000 руб.</w:t>
            </w:r>
            <w:r w:rsidRPr="00A811B3">
              <w:rPr>
                <w:rFonts w:ascii="Times New Roman" w:hAnsi="Times New Roman"/>
              </w:rPr>
              <w:br/>
              <w:t>(2 000 000 ₽ × 13%)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321C6DA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По одному</w:t>
            </w:r>
          </w:p>
        </w:tc>
      </w:tr>
      <w:tr w:rsidR="001D415F" w:rsidRPr="00A811B3" w14:paraId="51CECC31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2AD5229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4 800 000 руб.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E35DC4A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312 000 руб. + 15% сверх 2 400 000 руб.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350E437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672 000 руб.</w:t>
            </w:r>
            <w:r w:rsidRPr="00A811B3">
              <w:rPr>
                <w:rFonts w:ascii="Times New Roman" w:hAnsi="Times New Roman"/>
              </w:rPr>
              <w:br/>
              <w:t>(312 000 ₽ + (4 800 000 ₽ – 2 400 000 ₽) × 15%)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14FE9F2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По два</w:t>
            </w:r>
          </w:p>
        </w:tc>
      </w:tr>
      <w:tr w:rsidR="001D415F" w:rsidRPr="00A811B3" w14:paraId="734EEBE4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57C677E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5 004 000 руб.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09B11A3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702 000 руб. + 18% сверх 5 000 000 руб.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8004AEC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702 720 руб.</w:t>
            </w:r>
            <w:r w:rsidRPr="00A811B3">
              <w:rPr>
                <w:rFonts w:ascii="Times New Roman" w:hAnsi="Times New Roman"/>
              </w:rPr>
              <w:br/>
              <w:t>(702 000 ₽ + (5 004 000 ₽ – 5 000 000 ₽) × 18%)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E46F5C2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По три</w:t>
            </w:r>
          </w:p>
        </w:tc>
      </w:tr>
      <w:tr w:rsidR="001D415F" w:rsidRPr="00A811B3" w14:paraId="15787DFA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5BC708E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20 400 000 руб.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936D2A0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3 402 000 руб. + 20% сверх 20 000 000 руб.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73B1233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3 482 000 руб.</w:t>
            </w:r>
            <w:r w:rsidRPr="00A811B3">
              <w:rPr>
                <w:rFonts w:ascii="Times New Roman" w:hAnsi="Times New Roman"/>
              </w:rPr>
              <w:br/>
              <w:t>(3 402 000 ₽ + (20 400 000 ₽ – 20 000 000 ₽) × 20%)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03612B4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По четыре</w:t>
            </w:r>
          </w:p>
        </w:tc>
      </w:tr>
      <w:tr w:rsidR="001D415F" w:rsidRPr="00A811B3" w14:paraId="11EBE5BD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A859997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50 400 000 руб.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262116C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9 402 000 руб. + 22% сверх 50 000 000 руб.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7430E5D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9 490 000 руб.</w:t>
            </w:r>
            <w:r w:rsidRPr="00A811B3">
              <w:rPr>
                <w:rFonts w:ascii="Times New Roman" w:hAnsi="Times New Roman"/>
              </w:rPr>
              <w:br/>
              <w:t>(9 402 000 ₽ + (50 400 000 ₽ – 50 000 000 ₽) × 22%)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28ACD1F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По пять</w:t>
            </w:r>
          </w:p>
        </w:tc>
      </w:tr>
    </w:tbl>
    <w:p w14:paraId="21D932D4" w14:textId="77777777" w:rsidR="001D415F" w:rsidRPr="00B26017" w:rsidRDefault="001D415F" w:rsidP="006A4D89">
      <w:pPr>
        <w:spacing w:after="0" w:line="240" w:lineRule="auto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27</w:t>
      </w:r>
    </w:p>
    <w:p w14:paraId="247FC2D3" w14:textId="77777777" w:rsidR="001D415F" w:rsidRPr="00B26017" w:rsidRDefault="001D415F" w:rsidP="006A4D89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октября —</w:t>
      </w:r>
    </w:p>
    <w:p w14:paraId="5461E5A4" w14:textId="77777777" w:rsidR="001D415F" w:rsidRDefault="001D415F" w:rsidP="006A4D89">
      <w:pPr>
        <w:spacing w:after="0" w:line="240" w:lineRule="auto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крайний срок сдачи 6-НДФЛ за 9 месяцев (перенос с 25 октября)</w:t>
      </w:r>
    </w:p>
    <w:p w14:paraId="12CDA635" w14:textId="77777777" w:rsidR="006A4D89" w:rsidRPr="00B26017" w:rsidRDefault="006A4D89" w:rsidP="006A4D89">
      <w:pPr>
        <w:spacing w:after="0" w:line="240" w:lineRule="auto"/>
        <w:jc w:val="both"/>
        <w:rPr>
          <w:rFonts w:ascii="Times New Roman" w:hAnsi="Times New Roman"/>
        </w:rPr>
      </w:pPr>
    </w:p>
    <w:p w14:paraId="4AB3A3A0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Если предоставили сотруднику имущественный вычет, проверьте расчет налога</w:t>
      </w:r>
    </w:p>
    <w:p w14:paraId="68990797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lastRenderedPageBreak/>
        <w:t>В расчет лимита включают только облагаемые НДФЛ суммы, то есть без учета вычетов, а также любых необлагаемых доходов. Налоговую базу при расчете уменьшают на вычеты, в том числе и на имущественные. При этом ставка может даже снова уменьшиться. Дело в том, что имущественный вычет полагается за весь текущий год. И если, например, с доходов работника вы уже начали удерживать НДФЛ по ставке 15 процентов, возможно, после вычета снова надо вернуться к ставке 13 процентов.</w:t>
      </w:r>
    </w:p>
    <w:p w14:paraId="51C51D39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Пример 1. Уменьшение ставки из-за вычета</w:t>
      </w:r>
    </w:p>
    <w:p w14:paraId="11FEE6BB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Сотрудник в августе 2025 года оформил имущественный вычет и обратился с ним к работодателю. Сумма вычета — 2 млн руб. Облагаемые НДФЛ доходы работника с начала года — 3 млн руб. Бухгалтер уже начала применять ставку 15 процентов, по этой ставке она удержала налог с 600 000 руб. (3 000 000 – 2 400 000). Из-за вычета налоговая база снижается до 1 000 000 руб. (3 000 000 – 2 000 000). Ставка НДФЛ снова 13 процентов, а работнику нужно вернуть 272 000 руб. (600 000 ₽ × 15% + (2 000 000 ₽ – 600 000 ₽) × 13%). Бухгалтер вернула эту сумму в августе.</w:t>
      </w:r>
    </w:p>
    <w:p w14:paraId="7AE6514C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В этом случае у компании будет по два раздела 1 и 2: по ставке 13 процентов и по ставке 15 процентов, даже если у компании больше нет работников, доходы которых превысили 2,4 млн руб. Связано это с тем, что в 6-НДФЛ не корректируют удержанный налог и что в обоих разделах нужно показать возврат налога.</w:t>
      </w:r>
    </w:p>
    <w:p w14:paraId="70C9C7BE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Разделы 1 и 2 по ставке 13 процентов.</w:t>
      </w:r>
      <w:r w:rsidRPr="00B26017">
        <w:rPr>
          <w:rFonts w:ascii="Times New Roman" w:hAnsi="Times New Roman"/>
        </w:rPr>
        <w:t> Покажите фактически удержанный налог, в том числе излишне удержанные 182 000 руб. (2 000 000 ₽ – 600 000 ₽) × 13%). Эту сумму отразите как возвращенную.</w:t>
      </w:r>
      <w:r w:rsidRPr="00B26017">
        <w:rPr>
          <w:rFonts w:ascii="Times New Roman" w:hAnsi="Times New Roman"/>
        </w:rPr>
        <w:br/>
        <w:t>Сумму вычета полностью включите в раздел 2. Исчисленный налог покажите с учетом вычета, удержанный не корректируйте. Сумму возвращенного налога впишите в поле 190.</w:t>
      </w:r>
    </w:p>
    <w:p w14:paraId="0800BD09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Разделы 1 и 2 по ставке 15 процентов.</w:t>
      </w:r>
      <w:r w:rsidRPr="00B26017">
        <w:rPr>
          <w:rFonts w:ascii="Times New Roman" w:hAnsi="Times New Roman"/>
        </w:rPr>
        <w:t> В разделе 1 покажите налог, который компания удержала по ставке 15 процентов, — 90 000 руб. (600 000 ₽ × 15%). Эту же сумму впишите в строку 030.</w:t>
      </w:r>
      <w:r w:rsidRPr="00B26017">
        <w:rPr>
          <w:rFonts w:ascii="Times New Roman" w:hAnsi="Times New Roman"/>
        </w:rPr>
        <w:br/>
        <w:t>Сумму имущественного вычета в разделе 2 по ставке 15 процентов не указывайте. Если облагаемых по этой ставке выплат больше не было, строки с доходом и с исчисленным налогом оставьте пустыми. Покажите только фактически удержанный налог и сумму, которую вернули. В обоих случаях это 90 000 руб.</w:t>
      </w:r>
    </w:p>
    <w:p w14:paraId="1F60C33C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На заметку</w:t>
      </w:r>
    </w:p>
    <w:p w14:paraId="5E2E9AC7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Как считать базу, если у сотрудника, кроме зарплаты, были и другие доходы</w:t>
      </w:r>
    </w:p>
    <w:p w14:paraId="3CF4B729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Если у сотрудника были особые доходы, налоговую базу по ним считайте отдельно и заполняйте свои разделы декларации 6-НДФЛ.</w:t>
      </w:r>
    </w:p>
    <w:p w14:paraId="132364D5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Дивиденды. </w:t>
      </w:r>
      <w:r w:rsidRPr="00B26017">
        <w:rPr>
          <w:rFonts w:ascii="Times New Roman" w:hAnsi="Times New Roman"/>
        </w:rPr>
        <w:t>В отношении резидентов применяйте ставку 13 процентов к дивидендам в пределах 2,4 млн руб. С дивидендов свыше этой суммы считайте НДФЛ по ставке 15 процентов. Для нерезидентов ставка налога одна — 15 процентов.</w:t>
      </w:r>
    </w:p>
    <w:p w14:paraId="4FDFF70D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Подарки. </w:t>
      </w:r>
      <w:r w:rsidRPr="00B26017">
        <w:rPr>
          <w:rFonts w:ascii="Times New Roman" w:hAnsi="Times New Roman"/>
        </w:rPr>
        <w:t>Стоимость подарков включайте в налоговую базу, к которой применяется специальная двухуровневая, а не обычная пятиуровневая шкала ставок. Минимальную ставку в 13 процентов применяйте до тех пор, пока доходы работника нарастающим итогом с начала года не превысят 2,4 млн руб. С суммы превышения НДФЛ удерживают уже по ставке 15 процентов. При расчете «общего» лимита доходов стоимость подарков не учитывайте.</w:t>
      </w:r>
    </w:p>
    <w:p w14:paraId="5E1585FD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В 6-НДФЛ подарки стоимостью до 2,4 млн руб. включите в разделы 1 и 2 вместе с зарплатой, облагаемой по ставке 13 процентов. Выделять подарки не надо, поскольку и КБК, и ставка такие же, как по НДФЛ с зарплаты. Если стоимость подарков превысит 2,4 млн руб., эти доходы и НДФЛ с них покажите отдельно. Для них действует свой КБК.</w:t>
      </w:r>
    </w:p>
    <w:p w14:paraId="7AC213B2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Важная деталь</w:t>
      </w:r>
    </w:p>
    <w:p w14:paraId="027A9D3D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Если ваша компания с начала года не выплачивала физлицам доходы, которые облагаются НДФЛ, подавать 6-НДФЛ не нужно.</w:t>
      </w:r>
    </w:p>
    <w:p w14:paraId="34EECD28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Покажите отдельно северные выплаты, но только в отношении резидентов</w:t>
      </w:r>
    </w:p>
    <w:p w14:paraId="48414083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lastRenderedPageBreak/>
        <w:t>Для районных коэффициентов и процентных надбавок к зарплате предусмотрены две ставки НДФЛ. Для них также установили свои КБК (таблица 2 ниже). Из-за этого все выплаты таким работникам нужно делить на две части независимо от размера дохода сотрудника с начала года. Поэтому в этом случае сформируйте отдельные разделы 1 и 2.</w:t>
      </w:r>
    </w:p>
    <w:p w14:paraId="0A54CF4A" w14:textId="77777777" w:rsidR="001D415F" w:rsidRDefault="001D415F" w:rsidP="006A4D89">
      <w:pPr>
        <w:spacing w:after="0" w:line="240" w:lineRule="auto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Делить нужно только выплаты резидентам. По нерезидентам отдельно налоговая база по РК и СН не определяется, даже если доходы сотрудника облагаются НДФЛ по пятиступенчатой шкале. Это связано с тем, что отдельные ставки для РК и СН установлены только для налоговых резидентов России (</w:t>
      </w:r>
      <w:hyperlink r:id="rId4" w:tgtFrame="_blank" w:history="1">
        <w:r w:rsidRPr="00B26017">
          <w:rPr>
            <w:rStyle w:val="a3"/>
            <w:rFonts w:ascii="Times New Roman" w:hAnsi="Times New Roman"/>
          </w:rPr>
          <w:t>п. 1.2 ст. 224 НК</w:t>
        </w:r>
      </w:hyperlink>
      <w:r w:rsidRPr="00B26017">
        <w:rPr>
          <w:rFonts w:ascii="Times New Roman" w:hAnsi="Times New Roman"/>
        </w:rPr>
        <w:t>). Но если в течение налогового периода сотрудник организации приобретает статус налогового резидента, выплаты нужно разделить, а НДФЛ пересчитать (</w:t>
      </w:r>
      <w:hyperlink r:id="rId5" w:tgtFrame="_blank" w:history="1">
        <w:r w:rsidRPr="00B26017">
          <w:rPr>
            <w:rStyle w:val="a3"/>
            <w:rFonts w:ascii="Times New Roman" w:hAnsi="Times New Roman"/>
          </w:rPr>
          <w:t>письмо ФНС от 24.04.2025 № БС-4-11/4221</w:t>
        </w:r>
      </w:hyperlink>
      <w:r w:rsidRPr="00B26017">
        <w:rPr>
          <w:rFonts w:ascii="Times New Roman" w:hAnsi="Times New Roman"/>
        </w:rPr>
        <w:t>).</w:t>
      </w:r>
    </w:p>
    <w:p w14:paraId="11E5AA9F" w14:textId="77777777" w:rsidR="006A4D89" w:rsidRPr="00B26017" w:rsidRDefault="006A4D89" w:rsidP="006A4D89">
      <w:pPr>
        <w:spacing w:after="0" w:line="240" w:lineRule="auto"/>
        <w:jc w:val="both"/>
        <w:rPr>
          <w:rFonts w:ascii="Times New Roman" w:hAnsi="Times New Roman"/>
        </w:rPr>
      </w:pPr>
    </w:p>
    <w:p w14:paraId="72A0FA5C" w14:textId="77777777" w:rsidR="001D415F" w:rsidRPr="00B26017" w:rsidRDefault="001D415F" w:rsidP="006A4D89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Таблица 2. Ставки и КБК по НДФЛ. Районный коэффициент и северные надбавки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2748"/>
        <w:gridCol w:w="3128"/>
      </w:tblGrid>
      <w:tr w:rsidR="001D415F" w:rsidRPr="00A811B3" w14:paraId="489E57D4" w14:textId="77777777" w:rsidTr="00145004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24B18945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Доход с начала года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49EBDAA2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Ставка НДФЛ</w:t>
            </w:r>
          </w:p>
        </w:tc>
        <w:tc>
          <w:tcPr>
            <w:tcW w:w="3128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782F4606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КБК для уплаты</w:t>
            </w:r>
          </w:p>
        </w:tc>
      </w:tr>
      <w:tr w:rsidR="001D415F" w:rsidRPr="00A811B3" w14:paraId="3EFDA3F5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D9C3F65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5 млн руб. и менее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E390EA8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13%</w:t>
            </w:r>
          </w:p>
        </w:tc>
        <w:tc>
          <w:tcPr>
            <w:tcW w:w="3128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DF444BC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КБК 182 1 01 02210 01 1000 110</w:t>
            </w:r>
          </w:p>
        </w:tc>
      </w:tr>
      <w:tr w:rsidR="001D415F" w:rsidRPr="00A811B3" w14:paraId="1744550D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387C8AB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От 5 млн руб.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B2A19B8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15%</w:t>
            </w:r>
          </w:p>
        </w:tc>
        <w:tc>
          <w:tcPr>
            <w:tcW w:w="3128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9297A45" w14:textId="77777777" w:rsidR="001D415F" w:rsidRPr="00A811B3" w:rsidRDefault="001D415F" w:rsidP="006A4D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КБК 182 1 01 02230 01 1000 110</w:t>
            </w:r>
          </w:p>
        </w:tc>
      </w:tr>
    </w:tbl>
    <w:p w14:paraId="337F9F1A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На заметку</w:t>
      </w:r>
    </w:p>
    <w:p w14:paraId="420777F2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Средний заработок делить не нужно</w:t>
      </w:r>
    </w:p>
    <w:p w14:paraId="33914E0A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Чиновники определились, нужно ли при расчете НДФЛ делить средний заработок, если в зарплату сотрудника входят районные надбавки, — нет, не нужно. Налоговая служба разослала по инспекциям официальные разъяснения Минфина (письма </w:t>
      </w:r>
      <w:hyperlink r:id="rId6" w:tgtFrame="_blank" w:history="1">
        <w:r w:rsidRPr="00B26017">
          <w:rPr>
            <w:rStyle w:val="a3"/>
            <w:rFonts w:ascii="Times New Roman" w:hAnsi="Times New Roman"/>
          </w:rPr>
          <w:t>ФНС от 19.06.2025 № БС-4-11/5967</w:t>
        </w:r>
      </w:hyperlink>
      <w:r w:rsidRPr="00B26017">
        <w:rPr>
          <w:rFonts w:ascii="Times New Roman" w:hAnsi="Times New Roman"/>
        </w:rPr>
        <w:t>, Минфина </w:t>
      </w:r>
      <w:hyperlink r:id="rId7" w:tgtFrame="_blank" w:history="1">
        <w:r w:rsidRPr="00B26017">
          <w:rPr>
            <w:rStyle w:val="a3"/>
            <w:rFonts w:ascii="Times New Roman" w:hAnsi="Times New Roman"/>
          </w:rPr>
          <w:t>от 10.04.2025 № 03-04-07/36075</w:t>
        </w:r>
      </w:hyperlink>
      <w:r w:rsidRPr="00B26017">
        <w:rPr>
          <w:rFonts w:ascii="Times New Roman" w:hAnsi="Times New Roman"/>
        </w:rPr>
        <w:t> и </w:t>
      </w:r>
      <w:hyperlink r:id="rId8" w:tgtFrame="_blank" w:history="1">
        <w:r w:rsidRPr="00B26017">
          <w:rPr>
            <w:rStyle w:val="a3"/>
            <w:rFonts w:ascii="Times New Roman" w:hAnsi="Times New Roman"/>
          </w:rPr>
          <w:t>от 17.06.2025 № 03-04-07/58993</w:t>
        </w:r>
      </w:hyperlink>
      <w:r w:rsidRPr="00B26017">
        <w:rPr>
          <w:rFonts w:ascii="Times New Roman" w:hAnsi="Times New Roman"/>
        </w:rPr>
        <w:t>).</w:t>
      </w:r>
    </w:p>
    <w:p w14:paraId="686BA847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Отдельная шкала для северных выплат привела к проблеме при расчете НДФЛ с выплат из среднего заработка: отпускных, командировочных, выходного пособия и т. Д. Изначально в ФНС решили, что нужно выделять долю дохода, которая приходится на районный коэффициент и северные надбавки (</w:t>
      </w:r>
      <w:hyperlink r:id="rId9" w:tgtFrame="_blank" w:history="1">
        <w:r w:rsidRPr="00B26017">
          <w:rPr>
            <w:rStyle w:val="a3"/>
            <w:rFonts w:ascii="Times New Roman" w:hAnsi="Times New Roman"/>
          </w:rPr>
          <w:t>письмо от 28.01.2025 № БС-4-11/739</w:t>
        </w:r>
      </w:hyperlink>
      <w:r w:rsidRPr="00B26017">
        <w:rPr>
          <w:rFonts w:ascii="Times New Roman" w:hAnsi="Times New Roman"/>
        </w:rPr>
        <w:t>, которое довели до инспекций). С нее требовали считать НДФЛ по двухуровневой шкале. В Минфине сейчас решили иначе: делить выплаты из среднего заработка не нужно. Нормы </w:t>
      </w:r>
      <w:hyperlink r:id="rId10" w:anchor="XA00RTO2P9" w:tgtFrame="_blank" w:history="1">
        <w:r w:rsidRPr="00B26017">
          <w:rPr>
            <w:rStyle w:val="a3"/>
            <w:rFonts w:ascii="Times New Roman" w:hAnsi="Times New Roman"/>
          </w:rPr>
          <w:t>пункта 6.2</w:t>
        </w:r>
      </w:hyperlink>
      <w:r w:rsidRPr="00B26017">
        <w:rPr>
          <w:rFonts w:ascii="Times New Roman" w:hAnsi="Times New Roman"/>
        </w:rPr>
        <w:t> статьи 210 НК следует применять только к доходам в виде оплаты труда.</w:t>
      </w:r>
    </w:p>
    <w:p w14:paraId="0523930C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Важная деталь</w:t>
      </w:r>
    </w:p>
    <w:p w14:paraId="40CCF260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Вычеты покажите в том же разделе 2 формы 6-НДФЛ, что и доходы, к которым вы их применили.</w:t>
      </w:r>
    </w:p>
    <w:p w14:paraId="117B1D80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Проверьте, как программа учла лимит для детских вычетов</w:t>
      </w:r>
    </w:p>
    <w:p w14:paraId="3B277C0F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Стандартный вычет по НДФЛ на ребенка сотрудник получает до тех пор, пока его доход с начала года не превысит 450 000 руб. (</w:t>
      </w:r>
      <w:hyperlink r:id="rId11" w:anchor="ZAP231K3G1" w:tgtFrame="_blank" w:history="1">
        <w:r w:rsidRPr="00B26017">
          <w:rPr>
            <w:rStyle w:val="a3"/>
            <w:rFonts w:ascii="Times New Roman" w:hAnsi="Times New Roman"/>
          </w:rPr>
          <w:t>подп. 4 п. 1 ст. 218 НК</w:t>
        </w:r>
      </w:hyperlink>
      <w:r w:rsidRPr="00B26017">
        <w:rPr>
          <w:rFonts w:ascii="Times New Roman" w:hAnsi="Times New Roman"/>
        </w:rPr>
        <w:t>). Это новая сумма, она действует с 2025 года. Если ошибиться и завысить вычеты, ваша компания недоплатит НДФЛ. Штраф за это — 20 процентов от неудержанного налога (</w:t>
      </w:r>
      <w:hyperlink r:id="rId12" w:anchor="ZAP1TAI3BM" w:tgtFrame="_blank" w:history="1">
        <w:r w:rsidRPr="00B26017">
          <w:rPr>
            <w:rStyle w:val="a3"/>
            <w:rFonts w:ascii="Times New Roman" w:hAnsi="Times New Roman"/>
          </w:rPr>
          <w:t>п. 1 ст. 123 НК</w:t>
        </w:r>
      </w:hyperlink>
      <w:r w:rsidRPr="00B26017">
        <w:rPr>
          <w:rFonts w:ascii="Times New Roman" w:hAnsi="Times New Roman"/>
        </w:rPr>
        <w:t>). Учитывайте лимит и в том случае, если работник только сейчас обратился за вычетом.</w:t>
      </w:r>
    </w:p>
    <w:p w14:paraId="74CF2D01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К каким выплатам применять вычет.</w:t>
      </w:r>
      <w:r w:rsidRPr="00B26017">
        <w:rPr>
          <w:rFonts w:ascii="Times New Roman" w:hAnsi="Times New Roman"/>
        </w:rPr>
        <w:t> В этом году вычеты по НДФЛ можно применять как к основной базе, так и к базе, в которую входят северные выплаты (</w:t>
      </w:r>
      <w:hyperlink r:id="rId13" w:tgtFrame="_blank" w:history="1">
        <w:r w:rsidRPr="00B26017">
          <w:rPr>
            <w:rStyle w:val="a3"/>
            <w:rFonts w:ascii="Times New Roman" w:hAnsi="Times New Roman"/>
          </w:rPr>
          <w:t>письмо Минфина от 05.11.2024 № 03-04-05/108771</w:t>
        </w:r>
      </w:hyperlink>
      <w:r w:rsidRPr="00B26017">
        <w:rPr>
          <w:rFonts w:ascii="Times New Roman" w:hAnsi="Times New Roman"/>
        </w:rPr>
        <w:t>). Однако порядок предоставления вычетов может измениться со следующего года. Минфин подготовил законопроект с поправками в НК, согласно которым вычеты на детей потребуется предоставлять только к основной налоговой базе по НДФЛ (ID проекта 02/04/01-25/00154001 →regulation.gov.ru).</w:t>
      </w:r>
    </w:p>
    <w:p w14:paraId="4AFE6C3C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 xml:space="preserve">В НК не установили очередность предоставления вычетов, компания вправе определить ее самостоятельно. Например, если компания прописала в учетной политике, что применяет стандартные вычеты в размере 50 процентов к основной базе </w:t>
      </w:r>
      <w:r w:rsidRPr="00B26017">
        <w:rPr>
          <w:rFonts w:ascii="Times New Roman" w:hAnsi="Times New Roman"/>
        </w:rPr>
        <w:lastRenderedPageBreak/>
        <w:t>и 50 процентов — к базе в виде районных надбавок и коэффициентов, такое распределение будет корректным и не нарушит положений НК.</w:t>
      </w:r>
    </w:p>
    <w:p w14:paraId="1D8B10CB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Применяйте вычет к первой же выплате в месяце. Так считают в ФНС. Если до конца месяца доход превысит 450 000 руб., пересчитайте НДФЛ.</w:t>
      </w:r>
    </w:p>
    <w:p w14:paraId="7B0FEACC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Сотрудник только сейчас принес документы на вычет.</w:t>
      </w:r>
      <w:r w:rsidRPr="00B26017">
        <w:rPr>
          <w:rFonts w:ascii="Times New Roman" w:hAnsi="Times New Roman"/>
        </w:rPr>
        <w:t> Предоставьте вычет работнику с начала года. За предыдущие периоды пересчитывать налог вы не должны. Если работник мог получать вычеты и раньше, но не предъявлял документы, вернуть переплату он может через налоговую.</w:t>
      </w:r>
    </w:p>
    <w:p w14:paraId="2CAF9703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Если сотрудник работает в компании не с начала года, то вычеты предоставляйте не с 1 января, а только с периода трудоустройства в организацию. Но прежде возьмите у работника справку о доходах с предыдущего места работы. Лимит для вычетов считайте с учетом этой суммы.</w:t>
      </w:r>
    </w:p>
    <w:p w14:paraId="67410E27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На момент обращения за вычетом доходы сотрудника уже могут превысить лимит, но вычеты все равно нужно предоставить. Сделайте перерасчет с учетом вычетов до месяца, в котором доходы работника превысили 450 000 руб.</w:t>
      </w:r>
    </w:p>
    <w:p w14:paraId="45C8D39F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Пример 2. Вычет в конце года с учетом лимита</w:t>
      </w:r>
    </w:p>
    <w:p w14:paraId="446B525A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Оклад работника — 60 000 руб. В сентябре он принес документы на детский вычет на одного ребенка с января 2025 года. В этот момент налоговая база составила 480 000 руб. Компания удержала у сотрудника 62 400 руб. (480 000 ₽ × 13%). Лимит в 450 000 руб. превышен в августе.</w:t>
      </w:r>
    </w:p>
    <w:p w14:paraId="64432D7F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Компания пересчитала НДФЛ с учетом вычетов. Они положены сотруднику с января по июль включительно (за семь месяцев). НДФЛ к возврату — 1274 руб. (1400 ₽ × 7 мес. × 13%).</w:t>
      </w:r>
    </w:p>
    <w:p w14:paraId="00354312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В 6-НДФЛ налоговую базу и вычеты отражайте с учетом перерасчета. Корректировать базу нужно в текущем месяце, когда налоговый агент узнал о праве на вычет. Рекомендуем зафиксировать дату получения документов от сотрудника: компании нужны доказательства, что ранее она не предоставляла вычет правомерно.</w:t>
      </w:r>
    </w:p>
    <w:p w14:paraId="165ACC87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На заметку</w:t>
      </w:r>
    </w:p>
    <w:p w14:paraId="3465195B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Два изменения по НДФЛ с 2026 года</w:t>
      </w:r>
    </w:p>
    <w:p w14:paraId="258A96C0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Новые коды доходов и вычетов.</w:t>
      </w:r>
      <w:r w:rsidRPr="00B26017">
        <w:rPr>
          <w:rFonts w:ascii="Times New Roman" w:hAnsi="Times New Roman"/>
        </w:rPr>
        <w:t> С 1 января 2026 года из-за поправок в НК введут новые коды по НДФЛ (ID проекта 01/02/08-25/00159040 →regulation.gov.ru). Например, появится код вычета 333 — сумма, уплаченная работником в налоговом периоде за обучение в образовательных учреждениях иностранного государства — свое, брата (сестры) или супруга (супруги).</w:t>
      </w:r>
    </w:p>
    <w:p w14:paraId="50C615DF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Новый необлагаемый размер материальной помощи.</w:t>
      </w:r>
      <w:r w:rsidRPr="00B26017">
        <w:rPr>
          <w:rFonts w:ascii="Times New Roman" w:hAnsi="Times New Roman"/>
        </w:rPr>
        <w:t> С 1 января 2026 года не будет облагаться НДФЛ и взносами матпомощь при рождении, усыновлении или установлении опеки над ребенком до 1 млн руб. Поправки коснутся и детей, родившихся или усыновленных до 2026 года. Новый лимит можно применить, если с даты рождения ребенка не прошел один год.</w:t>
      </w:r>
    </w:p>
    <w:p w14:paraId="5A41E8D9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2D8EA8B2" w14:textId="77777777" w:rsidR="001D415F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4EA82AA" w14:textId="77777777" w:rsidR="001D415F" w:rsidRPr="00B26017" w:rsidRDefault="001D415F" w:rsidP="001D415F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Журнал «Главбух» №19, 2025 </w:t>
      </w:r>
    </w:p>
    <w:p w14:paraId="43A390F8" w14:textId="77777777" w:rsidR="001D415F" w:rsidRPr="00B26017" w:rsidRDefault="001D415F" w:rsidP="001D41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74FD526E" w14:textId="77777777" w:rsidR="000C47A4" w:rsidRDefault="000C47A4"/>
    <w:sectPr w:rsidR="000C47A4" w:rsidSect="000C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15F"/>
    <w:rsid w:val="000C47A4"/>
    <w:rsid w:val="001D415F"/>
    <w:rsid w:val="006A4D89"/>
    <w:rsid w:val="00B7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FE38"/>
  <w15:docId w15:val="{AF528CD3-BBBD-413A-88B0-C4B87B4E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15F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4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1313189980" TargetMode="External"/><Relationship Id="rId13" Type="http://schemas.openxmlformats.org/officeDocument/2006/relationships/hyperlink" Target="https://e.glavbukh.ru/npd-doc?npmid=99&amp;npid=13105733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1313189981" TargetMode="External"/><Relationship Id="rId12" Type="http://schemas.openxmlformats.org/officeDocument/2006/relationships/hyperlink" Target="https://e.glavbukh.ru/npd-doc?npmid=99&amp;npid=901714421&amp;anchor=ZAP1TAI3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1313189982" TargetMode="External"/><Relationship Id="rId11" Type="http://schemas.openxmlformats.org/officeDocument/2006/relationships/hyperlink" Target="https://e.glavbukh.ru/npd-doc?npmid=99&amp;npid=901765862&amp;anchor=ZAP231K3G1" TargetMode="External"/><Relationship Id="rId5" Type="http://schemas.openxmlformats.org/officeDocument/2006/relationships/hyperlink" Target="https://e.glavbukh.ru/npd-doc?npmid=99&amp;npid=131276240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.glavbukh.ru/npd-doc?npmid=99&amp;npid=901765862&amp;anchor=XA00RTO2P9" TargetMode="External"/><Relationship Id="rId4" Type="http://schemas.openxmlformats.org/officeDocument/2006/relationships/hyperlink" Target="https://e.glavbukh.ru/npd-doc?npmid=99&amp;npid=901765862" TargetMode="External"/><Relationship Id="rId9" Type="http://schemas.openxmlformats.org/officeDocument/2006/relationships/hyperlink" Target="https://e.glavbukh.ru/npd-doc?npmid=99&amp;npid=13111323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1780</Words>
  <Characters>10150</Characters>
  <Application>Microsoft Office Word</Application>
  <DocSecurity>0</DocSecurity>
  <Lines>84</Lines>
  <Paragraphs>23</Paragraphs>
  <ScaleCrop>false</ScaleCrop>
  <Company>Grizli777</Company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2025-10-13T13:24:00Z</dcterms:created>
  <dcterms:modified xsi:type="dcterms:W3CDTF">2025-10-30T06:42:00Z</dcterms:modified>
</cp:coreProperties>
</file>